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76" w:lineRule="auto"/>
        <w:jc w:val="both"/>
        <w:rPr>
          <w:rFonts w:hint="default" w:ascii="仿宋_GB2312" w:hAnsi="仿宋_GB2312" w:eastAsia="仿宋_GB2312" w:cs="仿宋_GB2312"/>
          <w:b/>
          <w:sz w:val="30"/>
          <w:szCs w:val="30"/>
        </w:rPr>
      </w:pPr>
    </w:p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b w:val="0"/>
          <w:bCs w:val="0"/>
          <w:sz w:val="44"/>
          <w:szCs w:val="44"/>
        </w:rPr>
        <w:t>20</w:t>
      </w:r>
      <w:r>
        <w:rPr>
          <w:rFonts w:hint="eastAsia" w:ascii="黑体" w:hAnsi="黑体" w:eastAsia="黑体"/>
          <w:b w:val="0"/>
          <w:bCs w:val="0"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b w:val="0"/>
          <w:bCs w:val="0"/>
          <w:sz w:val="44"/>
          <w:szCs w:val="44"/>
        </w:rPr>
        <w:t>年</w:t>
      </w:r>
      <w:r>
        <w:rPr>
          <w:rFonts w:hint="eastAsia" w:ascii="黑体" w:hAnsi="黑体" w:eastAsia="黑体"/>
          <w:b w:val="0"/>
          <w:bCs w:val="0"/>
          <w:color w:val="222222"/>
          <w:kern w:val="36"/>
          <w:sz w:val="44"/>
          <w:szCs w:val="44"/>
          <w:lang w:val="en-US" w:eastAsia="zh-CN"/>
        </w:rPr>
        <w:t>广州铂元信息科技有限</w:t>
      </w:r>
      <w:r>
        <w:rPr>
          <w:rFonts w:ascii="黑体" w:hAnsi="黑体" w:eastAsia="黑体"/>
          <w:b w:val="0"/>
          <w:bCs w:val="0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bookmarkStart w:id="0" w:name="_GoBack"/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bookmarkEnd w:id="0"/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24314E4C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Char"/>
    <w:basedOn w:val="5"/>
    <w:link w:val="3"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51D5-DA65-459B-9F40-0FA2DAAE1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</Words>
  <Characters>1217</Characters>
  <Lines>10</Lines>
  <Paragraphs>2</Paragraphs>
  <TotalTime>13</TotalTime>
  <ScaleCrop>false</ScaleCrop>
  <LinksUpToDate>false</LinksUpToDate>
  <CharactersWithSpaces>1428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2017-04-04T06:22:00Z</dcterms:created>
  <dc:creator>sf</dc:creator>
  <cp:lastModifiedBy>2545947107</cp:lastModifiedBy>
  <cp:lastPrinted>2017-11-04T11:55:00Z</cp:lastPrinted>
  <dcterms:modified xsi:type="dcterms:W3CDTF">2020-03-06T07:35:27Z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